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F77" w:rsidRDefault="00906F77" w:rsidP="00906F77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6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A5C301" wp14:editId="0136E9A4">
            <wp:extent cx="6120765" cy="841765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77" w:rsidRDefault="00906F77" w:rsidP="00906F77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906F77" w:rsidRDefault="00906F77" w:rsidP="00906F77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906F77" w:rsidRDefault="00906F77" w:rsidP="00906F77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906F77" w:rsidRDefault="00906F77" w:rsidP="00906F77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906F77" w:rsidRPr="005D4869" w:rsidRDefault="00906F77" w:rsidP="00906F77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  <w:r w:rsidRPr="005D4869"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  <w:t xml:space="preserve">Пояснительная записка 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Учебный план составлен на основании следующих нормативно правовых документов:</w:t>
      </w:r>
    </w:p>
    <w:p w:rsidR="00906F77" w:rsidRPr="005D4869" w:rsidRDefault="00906F77" w:rsidP="00906F77">
      <w:pPr>
        <w:shd w:val="clear" w:color="auto" w:fill="FFFFFF"/>
        <w:spacing w:before="225" w:after="0" w:line="24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ar-SA"/>
        </w:rPr>
        <w:t>-</w:t>
      </w:r>
      <w:r w:rsidRPr="005D48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 закон от 29 декабря 2012 г. N 273-ФЗ "Об образовании в Российской Федерации" (Принят Государственной Думой 21 декабря 2012 года. Одобрен Советом Федерации 26 декабря 2012 года)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-Закон Республики Дагестан «Об образовании в Республики Дагестан» от 29 мая 2014г.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Методическое письмо Министерства образования РФ от 24.04.1995 №46/19-15,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Приказ Министерства образования и науки РФ от 30 августа 2013г. № 1014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образования».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Письмо Министерства образования России от 09.08.2000 №237/23-16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Письмо Министерства образования России от 24.04.1995 №46/19-15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«О построении преемственности в программах дошкольного образования и начальной школы»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Письмо Министерства образования России от 22.07.2010 № 91, и с учетом требований СанПиНа 2.4.1. 2660-1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-САНПИН 2.3/2.4.3590-20 "санитарно-эпидемиологические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Требования к организации общественного питания населения"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</w:t>
      </w: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 Зарегистрирован 18.12.2020 г. № 61573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-Постановление Правительства Республики Дагестан от 8 июля 2011 г. №232 «Об утверждении Комплекса мер по модернизации общего образования в Республике </w:t>
      </w:r>
      <w:proofErr w:type="gramStart"/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>Дагестан  в</w:t>
      </w:r>
      <w:proofErr w:type="gramEnd"/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2011 году».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>- Концепция непрерывного образования.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>- Конвенция ООН о правах ребенка.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>- Устав МБДОУ «Детский сада № 33 «Юбилейный»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906F77" w:rsidRPr="005D4869" w:rsidRDefault="00906F77" w:rsidP="00906F77">
      <w:pPr>
        <w:spacing w:before="30" w:after="20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В детском саду функционируют 13 групп.</w:t>
      </w:r>
    </w:p>
    <w:p w:rsidR="00906F77" w:rsidRPr="005D4869" w:rsidRDefault="00906F77" w:rsidP="00906F77">
      <w:pPr>
        <w:numPr>
          <w:ilvl w:val="0"/>
          <w:numId w:val="1"/>
        </w:numPr>
        <w:spacing w:before="30" w:after="3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 младшие группы</w:t>
      </w:r>
    </w:p>
    <w:p w:rsidR="00906F77" w:rsidRPr="005D4869" w:rsidRDefault="00906F77" w:rsidP="00906F77">
      <w:pPr>
        <w:numPr>
          <w:ilvl w:val="0"/>
          <w:numId w:val="1"/>
        </w:numPr>
        <w:spacing w:before="30" w:after="3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средние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группы</w:t>
      </w:r>
    </w:p>
    <w:p w:rsidR="00906F77" w:rsidRPr="005D4869" w:rsidRDefault="00906F77" w:rsidP="00906F77">
      <w:pPr>
        <w:numPr>
          <w:ilvl w:val="0"/>
          <w:numId w:val="1"/>
        </w:numPr>
        <w:spacing w:before="30" w:after="3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 старшие группы</w:t>
      </w:r>
    </w:p>
    <w:p w:rsidR="00906F77" w:rsidRPr="005D4869" w:rsidRDefault="00906F77" w:rsidP="00906F77">
      <w:pPr>
        <w:numPr>
          <w:ilvl w:val="0"/>
          <w:numId w:val="1"/>
        </w:numPr>
        <w:spacing w:before="30" w:after="3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подготовительные группы</w:t>
      </w:r>
    </w:p>
    <w:p w:rsidR="00906F77" w:rsidRPr="005D4869" w:rsidRDefault="00906F77" w:rsidP="00906F77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Целевой направленностью учебного плана является распределение учебной образовательной деятельности и объемов учебного времени по возрастам. Обеспечение качественного и систематического образования детей в соответствии с ФГОС</w:t>
      </w:r>
    </w:p>
    <w:p w:rsidR="00906F77" w:rsidRPr="005D4869" w:rsidRDefault="00906F77" w:rsidP="00906F77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Данный учебный план призван обеспечить единство и преемственность основных видов деятельности (игровой и образовательной) через организацию непосредственной образовательной деятельности по всем направлениям в игровой форме.</w:t>
      </w:r>
    </w:p>
    <w:p w:rsidR="00906F77" w:rsidRPr="005D4869" w:rsidRDefault="00906F77" w:rsidP="00906F77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Эти цели реализуются в процессе разнообразных видов детской деятельности: </w:t>
      </w:r>
    </w:p>
    <w:p w:rsidR="00906F77" w:rsidRPr="005D4869" w:rsidRDefault="00906F77" w:rsidP="00906F77">
      <w:pPr>
        <w:numPr>
          <w:ilvl w:val="0"/>
          <w:numId w:val="2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игровой, </w:t>
      </w:r>
    </w:p>
    <w:p w:rsidR="00906F77" w:rsidRPr="005D4869" w:rsidRDefault="00906F77" w:rsidP="00906F77">
      <w:pPr>
        <w:numPr>
          <w:ilvl w:val="0"/>
          <w:numId w:val="2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учебной, </w:t>
      </w:r>
    </w:p>
    <w:p w:rsidR="00906F77" w:rsidRPr="005D4869" w:rsidRDefault="00906F77" w:rsidP="00906F77">
      <w:pPr>
        <w:numPr>
          <w:ilvl w:val="0"/>
          <w:numId w:val="2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художественной, </w:t>
      </w:r>
    </w:p>
    <w:p w:rsidR="00906F77" w:rsidRPr="005D4869" w:rsidRDefault="00906F77" w:rsidP="00906F77">
      <w:pPr>
        <w:numPr>
          <w:ilvl w:val="0"/>
          <w:numId w:val="2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двигательной, </w:t>
      </w:r>
    </w:p>
    <w:p w:rsidR="00906F77" w:rsidRPr="005D4869" w:rsidRDefault="00906F77" w:rsidP="00906F77">
      <w:pPr>
        <w:numPr>
          <w:ilvl w:val="0"/>
          <w:numId w:val="2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элементарно-трудовой.</w:t>
      </w:r>
    </w:p>
    <w:p w:rsidR="00906F77" w:rsidRPr="005D4869" w:rsidRDefault="00906F77" w:rsidP="00906F77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План обеспечивает рациональную организацию учебного процесса, необходимую для предотвращения перегрузки и перенапряжения детей и обеспечивает условия успешного обучения воспитанников, сохраняя их здоровье.</w:t>
      </w:r>
    </w:p>
    <w:p w:rsidR="00906F77" w:rsidRPr="005D4869" w:rsidRDefault="00906F77" w:rsidP="00906F77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Реализуется баланс между игрой и другими видами деятельности в педагогическом процессе: оберегается время, предназначенное для игры, обеспечивается плавный переход от игры к образовательной деятельности, режимным моментам. Варьируется нагрузка и содержание образовательной деятельности в соответствии с индивидуальными особенностями детей.</w:t>
      </w:r>
    </w:p>
    <w:tbl>
      <w:tblPr>
        <w:tblpPr w:leftFromText="180" w:rightFromText="180" w:vertAnchor="text" w:horzAnchor="margin" w:tblpY="488"/>
        <w:tblW w:w="10160" w:type="dxa"/>
        <w:tblLook w:val="04A0" w:firstRow="1" w:lastRow="0" w:firstColumn="1" w:lastColumn="0" w:noHBand="0" w:noVBand="1"/>
      </w:tblPr>
      <w:tblGrid>
        <w:gridCol w:w="4379"/>
        <w:gridCol w:w="5781"/>
      </w:tblGrid>
      <w:tr w:rsidR="00906F77" w:rsidRPr="005D4869" w:rsidTr="000806DD">
        <w:trPr>
          <w:trHeight w:val="84"/>
        </w:trPr>
        <w:tc>
          <w:tcPr>
            <w:tcW w:w="4379" w:type="dxa"/>
          </w:tcPr>
          <w:p w:rsidR="00906F77" w:rsidRPr="005D4869" w:rsidRDefault="00906F77" w:rsidP="000806DD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 – 4 года</w:t>
            </w:r>
          </w:p>
          <w:p w:rsidR="00906F77" w:rsidRPr="005D4869" w:rsidRDefault="00906F77" w:rsidP="000806DD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4 - 5 лет     </w:t>
            </w:r>
          </w:p>
        </w:tc>
        <w:tc>
          <w:tcPr>
            <w:tcW w:w="5781" w:type="dxa"/>
          </w:tcPr>
          <w:p w:rsidR="00906F77" w:rsidRPr="005D4869" w:rsidRDefault="00906F77" w:rsidP="000806DD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 минут</w:t>
            </w:r>
          </w:p>
          <w:p w:rsidR="00906F77" w:rsidRPr="005D4869" w:rsidRDefault="00906F77" w:rsidP="000806DD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20 минут</w:t>
            </w:r>
          </w:p>
        </w:tc>
      </w:tr>
      <w:tr w:rsidR="00906F77" w:rsidRPr="005D4869" w:rsidTr="000806DD">
        <w:trPr>
          <w:trHeight w:val="80"/>
        </w:trPr>
        <w:tc>
          <w:tcPr>
            <w:tcW w:w="4379" w:type="dxa"/>
          </w:tcPr>
          <w:p w:rsidR="00906F77" w:rsidRPr="005D4869" w:rsidRDefault="00906F77" w:rsidP="000806DD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5 – 6 лет</w:t>
            </w:r>
          </w:p>
        </w:tc>
        <w:tc>
          <w:tcPr>
            <w:tcW w:w="5781" w:type="dxa"/>
          </w:tcPr>
          <w:p w:rsidR="00906F77" w:rsidRPr="005D4869" w:rsidRDefault="00906F77" w:rsidP="000806DD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25 минут</w:t>
            </w:r>
          </w:p>
        </w:tc>
      </w:tr>
      <w:tr w:rsidR="00906F77" w:rsidRPr="005D4869" w:rsidTr="000806DD">
        <w:trPr>
          <w:trHeight w:val="251"/>
        </w:trPr>
        <w:tc>
          <w:tcPr>
            <w:tcW w:w="4379" w:type="dxa"/>
          </w:tcPr>
          <w:p w:rsidR="00906F77" w:rsidRPr="005D4869" w:rsidRDefault="00906F77" w:rsidP="000806DD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6 – 7 лет</w:t>
            </w:r>
          </w:p>
        </w:tc>
        <w:tc>
          <w:tcPr>
            <w:tcW w:w="5781" w:type="dxa"/>
          </w:tcPr>
          <w:p w:rsidR="00906F77" w:rsidRPr="005D4869" w:rsidRDefault="00906F77" w:rsidP="000806DD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30 минут</w:t>
            </w:r>
          </w:p>
        </w:tc>
      </w:tr>
    </w:tbl>
    <w:p w:rsidR="00906F77" w:rsidRPr="005D4869" w:rsidRDefault="00906F77" w:rsidP="00906F77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Продолжительность образовательной деятельности в различных возрастных </w:t>
      </w:r>
    </w:p>
    <w:p w:rsidR="00906F77" w:rsidRPr="005D4869" w:rsidRDefault="00906F77" w:rsidP="00906F77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группах:</w:t>
      </w:r>
    </w:p>
    <w:p w:rsidR="00906F77" w:rsidRPr="005D4869" w:rsidRDefault="00906F77" w:rsidP="00906F77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середине образовательной деятельности обязательна физкультминутка. Перерывы между образовательной деятельностью не менее 10 минут.</w:t>
      </w:r>
    </w:p>
    <w:p w:rsidR="00906F77" w:rsidRPr="005D4869" w:rsidRDefault="00906F77" w:rsidP="00906F77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Образовательная деятельность, требующая повышенной активности и умственного напряжения детей, планируются в первой половине дня и в дни наиболее высокой работоспособности детей (вторник, среда, четверг). Для профилактики переутомления, образовательная деятельность, требующая повышенного умственного напряжения, сочетается с физкультурными и музыкальными занятиями.</w:t>
      </w:r>
    </w:p>
    <w:p w:rsidR="00906F77" w:rsidRPr="005D4869" w:rsidRDefault="00906F77" w:rsidP="00906F77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середине учебного года (декабрь-январь) планируются недельные каникулы. В каникулярное время проводятся занятия только художественно-эстетического и физкультурно-оздоровительного характера (музыкальные, физкультурные, ИЗО). В летний период учебная образовательная деятельность не проводится. Работа ведется на основании Плана летней оздоровительной работы.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Учебный план состоит из инвариантной и вариативной частей.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Инвариантная часть учебного плана направлена на обеспечение качественного и систематического образования детей, согласно ФГОС. 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Речевое развитие ребенка реализуется в НОД по развитию речи, в НОД по ознакомлению с окружающим миром, в чтении художественной литературы, по подготовке к обучению грамоте.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Развитие элементарных математических представлений реализуется в НОД по ФЭМП.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Обеспечение образовательного стандарта по развитию ребенка в изобразительной деятельности реализуется через занятия по рисованию, лепке и аппликации. </w:t>
      </w:r>
    </w:p>
    <w:p w:rsidR="00906F77" w:rsidRPr="005D4869" w:rsidRDefault="00906F77" w:rsidP="00906F7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Обеспечение образовательного стандарта по развитию элементарных естественно-научных представлений и экологической культуры реализуется в НОД по ознакомлению с окружающим миром; в беседах, на прогулках во время наблюдений и экскурсий, экспериментально-опытнической деятельности детей вне НОД и на НОД по развитию речи. </w:t>
      </w:r>
    </w:p>
    <w:p w:rsidR="00906F77" w:rsidRPr="005D4869" w:rsidRDefault="00906F77" w:rsidP="00906F77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Обеспечение образовательного стандарта по развитию конструктивной деятельности реализуется через НОД по действиям со строительным материалом (младший возраст) и конструированию и ручному труду (старший дошкольный возраст). Начиная с младшей группы, реализуется через технологию Л.В.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Куцаковой</w:t>
      </w:r>
      <w:proofErr w:type="spellEnd"/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, З.В.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Лиштвана</w:t>
      </w:r>
      <w:proofErr w:type="spellEnd"/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«Занятия по конструированию из строительного материала».</w:t>
      </w:r>
    </w:p>
    <w:p w:rsidR="00906F77" w:rsidRPr="005D4869" w:rsidRDefault="00906F77" w:rsidP="00906F77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Задачи по обеспечению стандарта в развитие представлений о человеке в истории и культуре реализуется через интеграцию в НОД по ознакомлению с окружающим, художественной литературой, развитию речи, на музыкальных занятиях при знакомстве с композиторами и т.д. Кроме того, вне НОД осуществляются беседы, экскурсии и т.д., соответствующие возрасту и индивидуальным особенностям детей каждой возрастной группы </w:t>
      </w:r>
    </w:p>
    <w:p w:rsidR="00906F77" w:rsidRPr="005D4869" w:rsidRDefault="00906F77" w:rsidP="00906F77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Обеспечение стандарта по развитию ребенка в музыкальной деятельности с раннего возраста реализуется на музыкальных НОД через программу музыкального воспитания детей. </w:t>
      </w:r>
    </w:p>
    <w:p w:rsidR="00906F77" w:rsidRPr="005D4869" w:rsidRDefault="00906F77" w:rsidP="00906F77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Обеспечение стандарта по развитию детей в театрализованной деятельности реализуется путем интеграции задач в НОД по ознакомлению с художественной литературой, на музыкальных занятиях, через введение драматизаций в НОД по развитию речи, а также в совместной деятельности педагогов и детей (беседы, игры-драматизации, инсценировки).</w:t>
      </w:r>
    </w:p>
    <w:p w:rsidR="00906F77" w:rsidRPr="005D4869" w:rsidRDefault="00906F77" w:rsidP="00906F77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Обеспечение стандарта по физическому развитию детей реализуется через реализацию программы на занятиях по физкультуре, подвижных играх на прогулке. Программой предусмотрено три физкультурных НОД в неделю. Третья образовательная деятельность проводится во время прогулки на свежем воздухе в любое время года. </w:t>
      </w:r>
    </w:p>
    <w:p w:rsidR="00906F77" w:rsidRPr="005D4869" w:rsidRDefault="00906F77" w:rsidP="00906F77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906F77" w:rsidRPr="005D4869" w:rsidRDefault="00906F77" w:rsidP="00906F77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                                                                 </w:t>
      </w:r>
    </w:p>
    <w:p w:rsidR="00084762" w:rsidRDefault="00084762">
      <w:bookmarkStart w:id="0" w:name="_GoBack"/>
      <w:bookmarkEnd w:id="0"/>
    </w:p>
    <w:sectPr w:rsidR="00084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09255C"/>
    <w:multiLevelType w:val="hybridMultilevel"/>
    <w:tmpl w:val="C910FE9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F197DB5"/>
    <w:multiLevelType w:val="hybridMultilevel"/>
    <w:tmpl w:val="CF1C20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23A"/>
    <w:rsid w:val="00084762"/>
    <w:rsid w:val="00906F77"/>
    <w:rsid w:val="00AD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9E701-ACE9-4A9C-BCC1-65CE4EA1D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985</Words>
  <Characters>5617</Characters>
  <Application>Microsoft Office Word</Application>
  <DocSecurity>0</DocSecurity>
  <Lines>46</Lines>
  <Paragraphs>13</Paragraphs>
  <ScaleCrop>false</ScaleCrop>
  <Company/>
  <LinksUpToDate>false</LinksUpToDate>
  <CharactersWithSpaces>6589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2024-10-23T07:58:00Z</dcterms:created>
  <dcterms:modified xsi:type="dcterms:W3CDTF">2024-10-23T07:59:00Z</dcterms:modified>
</cp:coreProperties>
</file>